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9"/>
        <w:tblW w:w="1045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1035"/>
        <w:gridCol w:w="3375"/>
        <w:gridCol w:w="6045"/>
      </w:tblGrid>
      <w:tr w:rsidR="00426F61" w14:paraId="68C41DBE" w14:textId="77777777" w:rsidTr="00426F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  <w:jc w:val="center"/>
        </w:trPr>
        <w:tc>
          <w:tcPr>
            <w:tcW w:w="1035" w:type="dxa"/>
          </w:tcPr>
          <w:p w14:paraId="3DA80DDA" w14:textId="77777777" w:rsidR="00426F61" w:rsidRDefault="00F97EA8">
            <w:pPr>
              <w:tabs>
                <w:tab w:val="left" w:pos="533"/>
              </w:tabs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</w:t>
            </w:r>
          </w:p>
        </w:tc>
        <w:tc>
          <w:tcPr>
            <w:tcW w:w="9420" w:type="dxa"/>
            <w:gridSpan w:val="2"/>
          </w:tcPr>
          <w:p w14:paraId="7328369D" w14:textId="77777777" w:rsidR="00426F61" w:rsidRDefault="00F97EA8">
            <w:pPr>
              <w:jc w:val="both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highlight w:val="white"/>
              </w:rPr>
              <w:t xml:space="preserve">ТРЕБОВАНИЯ К ПРОЕКТНЫМ РЕШЕНИЯМ </w:t>
            </w:r>
          </w:p>
        </w:tc>
      </w:tr>
      <w:tr w:rsidR="00426F61" w14:paraId="07A8112F" w14:textId="77777777" w:rsidTr="00426F61">
        <w:trPr>
          <w:trHeight w:val="340"/>
          <w:jc w:val="center"/>
        </w:trPr>
        <w:tc>
          <w:tcPr>
            <w:tcW w:w="1035" w:type="dxa"/>
            <w:shd w:val="clear" w:color="auto" w:fill="auto"/>
          </w:tcPr>
          <w:p w14:paraId="46B5F3D7" w14:textId="0A64BC5A" w:rsidR="00426F61" w:rsidRDefault="00426F61">
            <w:pPr>
              <w:tabs>
                <w:tab w:val="left" w:pos="533"/>
              </w:tabs>
              <w:jc w:val="center"/>
              <w:rPr>
                <w:highlight w:val="white"/>
              </w:rPr>
            </w:pPr>
          </w:p>
        </w:tc>
        <w:tc>
          <w:tcPr>
            <w:tcW w:w="3375" w:type="dxa"/>
            <w:shd w:val="clear" w:color="auto" w:fill="auto"/>
          </w:tcPr>
          <w:p w14:paraId="7E0A6FCC" w14:textId="77777777" w:rsidR="00426F61" w:rsidRDefault="00426F61">
            <w:pPr>
              <w:rPr>
                <w:highlight w:val="white"/>
              </w:rPr>
            </w:pPr>
          </w:p>
        </w:tc>
        <w:tc>
          <w:tcPr>
            <w:tcW w:w="6045" w:type="dxa"/>
            <w:shd w:val="clear" w:color="auto" w:fill="auto"/>
          </w:tcPr>
          <w:p w14:paraId="70765BAE" w14:textId="4ACBE032" w:rsidR="00426F61" w:rsidRDefault="00426F61">
            <w:pPr>
              <w:numPr>
                <w:ilvl w:val="0"/>
                <w:numId w:val="19"/>
              </w:numPr>
              <w:ind w:left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6F61" w14:paraId="3B43AEAB" w14:textId="77777777" w:rsidTr="00426F61">
        <w:trPr>
          <w:trHeight w:val="340"/>
          <w:jc w:val="center"/>
        </w:trPr>
        <w:tc>
          <w:tcPr>
            <w:tcW w:w="1035" w:type="dxa"/>
            <w:shd w:val="clear" w:color="auto" w:fill="auto"/>
          </w:tcPr>
          <w:p w14:paraId="55A7EC00" w14:textId="2E02C762" w:rsidR="00426F61" w:rsidRDefault="00426F61">
            <w:pPr>
              <w:tabs>
                <w:tab w:val="left" w:pos="53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375" w:type="dxa"/>
            <w:shd w:val="clear" w:color="auto" w:fill="auto"/>
          </w:tcPr>
          <w:p w14:paraId="077BDE93" w14:textId="2474C052" w:rsidR="00426F61" w:rsidRDefault="00426F61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white"/>
              </w:rPr>
            </w:pPr>
          </w:p>
        </w:tc>
        <w:tc>
          <w:tcPr>
            <w:tcW w:w="6045" w:type="dxa"/>
            <w:shd w:val="clear" w:color="auto" w:fill="auto"/>
          </w:tcPr>
          <w:p w14:paraId="4784587E" w14:textId="559A8889" w:rsidR="00426F61" w:rsidRPr="00F97EA8" w:rsidRDefault="00426F61" w:rsidP="00F97EA8">
            <w:pPr>
              <w:numPr>
                <w:ilvl w:val="0"/>
                <w:numId w:val="23"/>
              </w:numPr>
              <w:spacing w:before="240" w:after="240"/>
              <w:ind w:left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6F61" w14:paraId="7BA8F635" w14:textId="77777777" w:rsidTr="00426F61">
        <w:trPr>
          <w:trHeight w:val="1619"/>
          <w:jc w:val="center"/>
        </w:trPr>
        <w:tc>
          <w:tcPr>
            <w:tcW w:w="1035" w:type="dxa"/>
            <w:shd w:val="clear" w:color="auto" w:fill="auto"/>
          </w:tcPr>
          <w:p w14:paraId="7E932F5B" w14:textId="77777777" w:rsidR="00426F61" w:rsidRDefault="00426F61">
            <w:pPr>
              <w:tabs>
                <w:tab w:val="left" w:pos="53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375" w:type="dxa"/>
            <w:shd w:val="clear" w:color="auto" w:fill="auto"/>
          </w:tcPr>
          <w:p w14:paraId="048696AC" w14:textId="2C943281" w:rsidR="00426F61" w:rsidRDefault="00426F61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6045" w:type="dxa"/>
            <w:shd w:val="clear" w:color="auto" w:fill="auto"/>
          </w:tcPr>
          <w:p w14:paraId="13F36651" w14:textId="3BA7B9EB" w:rsidR="00426F61" w:rsidRDefault="00426F61">
            <w:pPr>
              <w:numPr>
                <w:ilvl w:val="0"/>
                <w:numId w:val="12"/>
              </w:numPr>
              <w:ind w:left="4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426F61" w14:paraId="468CA599" w14:textId="77777777" w:rsidTr="00426F61">
        <w:trPr>
          <w:trHeight w:val="15616"/>
          <w:jc w:val="center"/>
        </w:trPr>
        <w:tc>
          <w:tcPr>
            <w:tcW w:w="1035" w:type="dxa"/>
            <w:shd w:val="clear" w:color="auto" w:fill="auto"/>
          </w:tcPr>
          <w:p w14:paraId="1BFA45B8" w14:textId="77777777" w:rsidR="00426F61" w:rsidRDefault="00F97EA8">
            <w:pPr>
              <w:tabs>
                <w:tab w:val="left" w:pos="533"/>
              </w:tabs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2.3.1</w:t>
            </w:r>
          </w:p>
          <w:p w14:paraId="6B515E10" w14:textId="77777777" w:rsidR="00426F61" w:rsidRDefault="00426F61">
            <w:pPr>
              <w:tabs>
                <w:tab w:val="left" w:pos="53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375" w:type="dxa"/>
            <w:shd w:val="clear" w:color="auto" w:fill="auto"/>
          </w:tcPr>
          <w:p w14:paraId="2B926AD3" w14:textId="77777777" w:rsidR="00426F61" w:rsidRDefault="00F97EA8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Требования к внутренней</w:t>
            </w:r>
          </w:p>
          <w:p w14:paraId="2B18E06B" w14:textId="77777777" w:rsidR="00426F61" w:rsidRDefault="00F97EA8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отделке:</w:t>
            </w:r>
          </w:p>
          <w:p w14:paraId="74663273" w14:textId="77777777" w:rsidR="00426F61" w:rsidRDefault="00426F61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045" w:type="dxa"/>
            <w:shd w:val="clear" w:color="auto" w:fill="auto"/>
          </w:tcPr>
          <w:p w14:paraId="0FAA4DDB" w14:textId="77777777" w:rsidR="00426F61" w:rsidRPr="00853AE8" w:rsidRDefault="00F97E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853AE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     Изменение таблицы. по отделке и составу полов МОП и автостоянки, а именно:</w:t>
            </w:r>
          </w:p>
          <w:p w14:paraId="13798994" w14:textId="77777777" w:rsidR="00426F61" w:rsidRPr="00853AE8" w:rsidRDefault="00F97EA8">
            <w:pPr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853AE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Для автостоянки и рампы добавить цветное окрашенное </w:t>
            </w:r>
            <w:proofErr w:type="spellStart"/>
            <w:r w:rsidRPr="00853AE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кварценаполненное</w:t>
            </w:r>
            <w:proofErr w:type="spellEnd"/>
            <w:r w:rsidRPr="00853AE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покрытие горизонтальной части паркинга и рампы с учетом необходимых конструктивных слоев и прочностных характеристик, цвет RAL 7035. Для устройства разметки применяется краска QTP 1751, </w:t>
            </w:r>
            <w:r w:rsidRPr="00853AE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br/>
              <w:t>цвет RAL 7024;</w:t>
            </w:r>
          </w:p>
          <w:p w14:paraId="389F9D07" w14:textId="77777777" w:rsidR="00426F61" w:rsidRPr="00853AE8" w:rsidRDefault="00F97EA8">
            <w:pPr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853AE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Внести уточнение для полов МОП (вестибюли, тамбуры, </w:t>
            </w:r>
            <w:proofErr w:type="spellStart"/>
            <w:r w:rsidRPr="00853AE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лапомойки</w:t>
            </w:r>
            <w:proofErr w:type="spellEnd"/>
            <w:r w:rsidRPr="00853AE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, колясочные, пом. консьержа, ПУИ, коридоры межквартирные, тамбур-шлюзы, лифтовые холлы) уточнить финишный слой отделки (крупноформатный керамогранит 1000х3000мм с фактурой терраццо/</w:t>
            </w:r>
            <w:proofErr w:type="spellStart"/>
            <w:r w:rsidRPr="00853AE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брекчиа</w:t>
            </w:r>
            <w:proofErr w:type="spellEnd"/>
            <w:r w:rsidRPr="00853AE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);</w:t>
            </w:r>
          </w:p>
          <w:p w14:paraId="5E57DA1A" w14:textId="77777777" w:rsidR="00426F61" w:rsidRPr="00853AE8" w:rsidRDefault="00F97EA8">
            <w:pPr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853AE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Для стен автостоянки изменение слоя отделки по кирпичной поверхности с </w:t>
            </w:r>
            <w:proofErr w:type="spellStart"/>
            <w:r w:rsidRPr="00853AE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улучшеной</w:t>
            </w:r>
            <w:proofErr w:type="spellEnd"/>
            <w:r w:rsidRPr="00853AE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на высококачественную штукатурку, по бетонным поверхностям вместо обеспыливания, грунтовки и окраски - высококачественная штукатурка (при условии соблюдения нормируемой ширины проезда, размеров машиномест и нормируемых расстояний от автомобиля до стен и пилонов по СП 113.13330.2023), шпатлевка, грунтовка, окраска. Уточнить тип и цвет краски;</w:t>
            </w:r>
          </w:p>
          <w:p w14:paraId="6B56F900" w14:textId="77777777" w:rsidR="00426F61" w:rsidRPr="00853AE8" w:rsidRDefault="00F97EA8">
            <w:pPr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853AE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Для стен МОП уточнить отделку </w:t>
            </w:r>
            <w:proofErr w:type="gramStart"/>
            <w:r w:rsidRPr="00853AE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-  крупноформатный</w:t>
            </w:r>
            <w:proofErr w:type="gramEnd"/>
            <w:r w:rsidRPr="00853AE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керамогранит 1000х3000мм с фактурой терраццо/</w:t>
            </w:r>
            <w:proofErr w:type="spellStart"/>
            <w:r w:rsidRPr="00853AE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брекчиа</w:t>
            </w:r>
            <w:proofErr w:type="spellEnd"/>
            <w:r w:rsidRPr="00853AE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;</w:t>
            </w:r>
          </w:p>
          <w:p w14:paraId="029B61E0" w14:textId="77777777" w:rsidR="00426F61" w:rsidRPr="00853AE8" w:rsidRDefault="00F97EA8">
            <w:pPr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853AE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Уточнить отделку потолка автостоянки - плиты перекрытия, коммуникаций и примыкающих стен на высоту от 3,0м от </w:t>
            </w:r>
            <w:proofErr w:type="spellStart"/>
            <w:r w:rsidRPr="00853AE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ур.ч.п</w:t>
            </w:r>
            <w:proofErr w:type="spellEnd"/>
            <w:r w:rsidRPr="00853AE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. (уточнить проектом) до плиты перекрытия выполнить высококачественной с окраской в черный цвет RAL9017/9005/9004, </w:t>
            </w:r>
            <w:proofErr w:type="gramStart"/>
            <w:r w:rsidRPr="00853AE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краска  </w:t>
            </w:r>
            <w:proofErr w:type="spellStart"/>
            <w:r w:rsidRPr="00853AE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Dufa</w:t>
            </w:r>
            <w:proofErr w:type="spellEnd"/>
            <w:proofErr w:type="gramEnd"/>
            <w:r w:rsidRPr="00853AE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TREND FARBE BLACK «Чёрная краска для внутренних работ»;</w:t>
            </w:r>
          </w:p>
          <w:p w14:paraId="1E067F02" w14:textId="77777777" w:rsidR="00426F61" w:rsidRPr="00853AE8" w:rsidRDefault="00F97EA8">
            <w:pPr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853AE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Уточнить отделку потолков вестибюля, тамбуров, помещения консьержа, с/у консьержа, лифтового холла, межквартирного коридора - потолки поэлементной сборки из ГСП листов «</w:t>
            </w:r>
            <w:proofErr w:type="spellStart"/>
            <w:r w:rsidRPr="00853AE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Кнауф</w:t>
            </w:r>
            <w:proofErr w:type="spellEnd"/>
            <w:r w:rsidRPr="00853AE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» в 2 слоя. Окраска </w:t>
            </w:r>
            <w:proofErr w:type="spellStart"/>
            <w:r w:rsidRPr="00853AE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глубокоматовой</w:t>
            </w:r>
            <w:proofErr w:type="spellEnd"/>
            <w:r w:rsidRPr="00853AE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краской </w:t>
            </w:r>
            <w:proofErr w:type="spellStart"/>
            <w:r w:rsidRPr="00853AE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Dulux</w:t>
            </w:r>
            <w:proofErr w:type="spellEnd"/>
            <w:r w:rsidRPr="00853AE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853AE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Bindo</w:t>
            </w:r>
            <w:proofErr w:type="spellEnd"/>
            <w:r w:rsidRPr="00853AE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7 (или аналог), цвет белый;</w:t>
            </w:r>
          </w:p>
          <w:p w14:paraId="7A431EC8" w14:textId="77777777" w:rsidR="00426F61" w:rsidRPr="00853AE8" w:rsidRDefault="00F97EA8">
            <w:pPr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853AE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Уточнить отделку потолков ПУИ, колясочной, </w:t>
            </w:r>
            <w:proofErr w:type="spellStart"/>
            <w:r w:rsidRPr="00853AE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лапомойки</w:t>
            </w:r>
            <w:proofErr w:type="spellEnd"/>
            <w:r w:rsidRPr="00853AE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, тамбур-шлюзов - Не предусматривать конструкцию потолков. Отделку плиты перекрытия, коммуникаций и примыкающих стен на высоту от 3,0м от </w:t>
            </w:r>
            <w:proofErr w:type="spellStart"/>
            <w:r w:rsidRPr="00853AE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ур.ч.п</w:t>
            </w:r>
            <w:proofErr w:type="spellEnd"/>
            <w:r w:rsidRPr="00853AE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. (уточнить проектом) до плиты перекрытия выполнить высококачественной с окраской в черный цвет RAL9017/9005/9004, краска </w:t>
            </w:r>
            <w:proofErr w:type="spellStart"/>
            <w:r w:rsidRPr="00853AE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Dulux</w:t>
            </w:r>
            <w:proofErr w:type="spellEnd"/>
            <w:r w:rsidRPr="00853AE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Bindo7 (или аналог);</w:t>
            </w:r>
          </w:p>
          <w:p w14:paraId="7C00D231" w14:textId="77777777" w:rsidR="00426F61" w:rsidRPr="00853AE8" w:rsidRDefault="00426F61" w:rsidP="00853AE8">
            <w:pPr>
              <w:ind w:left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14:paraId="0B3AC35C" w14:textId="77777777" w:rsidR="00426F61" w:rsidRDefault="00426F61"/>
    <w:sectPr w:rsidR="00426F61">
      <w:footerReference w:type="default" r:id="rId7"/>
      <w:pgSz w:w="11906" w:h="16838"/>
      <w:pgMar w:top="566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59AB0F" w14:textId="77777777" w:rsidR="00AD0D88" w:rsidRDefault="00AD0D88">
      <w:r>
        <w:separator/>
      </w:r>
    </w:p>
  </w:endnote>
  <w:endnote w:type="continuationSeparator" w:id="0">
    <w:p w14:paraId="78FECB6A" w14:textId="77777777" w:rsidR="00AD0D88" w:rsidRDefault="00AD0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D8C39" w14:textId="77777777" w:rsidR="00F97EA8" w:rsidRDefault="00F97EA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06F120" w14:textId="77777777" w:rsidR="00AD0D88" w:rsidRDefault="00AD0D88">
      <w:r>
        <w:separator/>
      </w:r>
    </w:p>
  </w:footnote>
  <w:footnote w:type="continuationSeparator" w:id="0">
    <w:p w14:paraId="0C20D402" w14:textId="77777777" w:rsidR="00AD0D88" w:rsidRDefault="00AD0D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67DE8"/>
    <w:multiLevelType w:val="multilevel"/>
    <w:tmpl w:val="ECDC54C2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B3B07FD"/>
    <w:multiLevelType w:val="multilevel"/>
    <w:tmpl w:val="4098670A"/>
    <w:lvl w:ilvl="0">
      <w:start w:val="1"/>
      <w:numFmt w:val="decimal"/>
      <w:lvlText w:val="%1)"/>
      <w:lvlJc w:val="left"/>
      <w:pPr>
        <w:ind w:left="4471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21C7698"/>
    <w:multiLevelType w:val="multilevel"/>
    <w:tmpl w:val="F6DCFDC4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6AD1E30"/>
    <w:multiLevelType w:val="multilevel"/>
    <w:tmpl w:val="8E7CB2DC"/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" w15:restartNumberingAfterBreak="0">
    <w:nsid w:val="17122FE0"/>
    <w:multiLevelType w:val="multilevel"/>
    <w:tmpl w:val="DD966CB2"/>
    <w:lvl w:ilvl="0">
      <w:start w:val="1"/>
      <w:numFmt w:val="decimal"/>
      <w:lvlText w:val="%1)"/>
      <w:lvlJc w:val="left"/>
      <w:pPr>
        <w:ind w:left="283" w:hanging="285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1ACE7EEA"/>
    <w:multiLevelType w:val="multilevel"/>
    <w:tmpl w:val="366C54E4"/>
    <w:lvl w:ilvl="0">
      <w:start w:val="1"/>
      <w:numFmt w:val="decimal"/>
      <w:lvlText w:val="%1)"/>
      <w:lvlJc w:val="left"/>
      <w:pPr>
        <w:ind w:left="283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1E525F87"/>
    <w:multiLevelType w:val="multilevel"/>
    <w:tmpl w:val="05AE6624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22AF428E"/>
    <w:multiLevelType w:val="hybridMultilevel"/>
    <w:tmpl w:val="72D0F752"/>
    <w:lvl w:ilvl="0" w:tplc="6C2EA30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260368C1"/>
    <w:multiLevelType w:val="multilevel"/>
    <w:tmpl w:val="FE64E8A8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283C478F"/>
    <w:multiLevelType w:val="multilevel"/>
    <w:tmpl w:val="03227E52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297348EA"/>
    <w:multiLevelType w:val="multilevel"/>
    <w:tmpl w:val="E5E05976"/>
    <w:lvl w:ilvl="0">
      <w:start w:val="1"/>
      <w:numFmt w:val="decimal"/>
      <w:lvlText w:val="%1)"/>
      <w:lvlJc w:val="left"/>
      <w:pPr>
        <w:ind w:left="425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2BB5094D"/>
    <w:multiLevelType w:val="multilevel"/>
    <w:tmpl w:val="06E017E0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2F825A0F"/>
    <w:multiLevelType w:val="multilevel"/>
    <w:tmpl w:val="551A2EE4"/>
    <w:lvl w:ilvl="0">
      <w:start w:val="1"/>
      <w:numFmt w:val="decimal"/>
      <w:lvlText w:val="%1)"/>
      <w:lvlJc w:val="left"/>
      <w:pPr>
        <w:ind w:left="283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35AB0E6C"/>
    <w:multiLevelType w:val="multilevel"/>
    <w:tmpl w:val="07768672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37613DC3"/>
    <w:multiLevelType w:val="multilevel"/>
    <w:tmpl w:val="2ED4DBB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835231"/>
    <w:multiLevelType w:val="multilevel"/>
    <w:tmpl w:val="F410AAF0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3E895508"/>
    <w:multiLevelType w:val="multilevel"/>
    <w:tmpl w:val="C81A260E"/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7" w15:restartNumberingAfterBreak="0">
    <w:nsid w:val="3F707322"/>
    <w:multiLevelType w:val="multilevel"/>
    <w:tmpl w:val="5D889F6C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41103608"/>
    <w:multiLevelType w:val="multilevel"/>
    <w:tmpl w:val="06E017E0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425217BA"/>
    <w:multiLevelType w:val="multilevel"/>
    <w:tmpl w:val="03C2956A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482D2156"/>
    <w:multiLevelType w:val="multilevel"/>
    <w:tmpl w:val="3B92D878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 w15:restartNumberingAfterBreak="0">
    <w:nsid w:val="48A94D38"/>
    <w:multiLevelType w:val="multilevel"/>
    <w:tmpl w:val="67709C9A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 w15:restartNumberingAfterBreak="0">
    <w:nsid w:val="4CBE5B1F"/>
    <w:multiLevelType w:val="multilevel"/>
    <w:tmpl w:val="0FE4F818"/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3" w15:restartNumberingAfterBreak="0">
    <w:nsid w:val="5B481194"/>
    <w:multiLevelType w:val="multilevel"/>
    <w:tmpl w:val="1F904208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 w15:restartNumberingAfterBreak="0">
    <w:nsid w:val="65A94DD4"/>
    <w:multiLevelType w:val="multilevel"/>
    <w:tmpl w:val="001A4CAE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 w15:restartNumberingAfterBreak="0">
    <w:nsid w:val="6D632CBD"/>
    <w:multiLevelType w:val="multilevel"/>
    <w:tmpl w:val="162AA4E6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6" w15:restartNumberingAfterBreak="0">
    <w:nsid w:val="760E5951"/>
    <w:multiLevelType w:val="multilevel"/>
    <w:tmpl w:val="8A2AE9EE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7" w15:restartNumberingAfterBreak="0">
    <w:nsid w:val="77F13859"/>
    <w:multiLevelType w:val="multilevel"/>
    <w:tmpl w:val="DF7E9546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21"/>
  </w:num>
  <w:num w:numId="2">
    <w:abstractNumId w:val="13"/>
  </w:num>
  <w:num w:numId="3">
    <w:abstractNumId w:val="3"/>
  </w:num>
  <w:num w:numId="4">
    <w:abstractNumId w:val="6"/>
  </w:num>
  <w:num w:numId="5">
    <w:abstractNumId w:val="24"/>
  </w:num>
  <w:num w:numId="6">
    <w:abstractNumId w:val="4"/>
  </w:num>
  <w:num w:numId="7">
    <w:abstractNumId w:val="16"/>
  </w:num>
  <w:num w:numId="8">
    <w:abstractNumId w:val="9"/>
  </w:num>
  <w:num w:numId="9">
    <w:abstractNumId w:val="19"/>
  </w:num>
  <w:num w:numId="10">
    <w:abstractNumId w:val="22"/>
  </w:num>
  <w:num w:numId="11">
    <w:abstractNumId w:val="8"/>
  </w:num>
  <w:num w:numId="12">
    <w:abstractNumId w:val="0"/>
  </w:num>
  <w:num w:numId="13">
    <w:abstractNumId w:val="26"/>
  </w:num>
  <w:num w:numId="14">
    <w:abstractNumId w:val="25"/>
  </w:num>
  <w:num w:numId="15">
    <w:abstractNumId w:val="18"/>
  </w:num>
  <w:num w:numId="16">
    <w:abstractNumId w:val="10"/>
  </w:num>
  <w:num w:numId="17">
    <w:abstractNumId w:val="14"/>
  </w:num>
  <w:num w:numId="18">
    <w:abstractNumId w:val="23"/>
  </w:num>
  <w:num w:numId="19">
    <w:abstractNumId w:val="17"/>
  </w:num>
  <w:num w:numId="20">
    <w:abstractNumId w:val="20"/>
  </w:num>
  <w:num w:numId="21">
    <w:abstractNumId w:val="2"/>
  </w:num>
  <w:num w:numId="22">
    <w:abstractNumId w:val="27"/>
  </w:num>
  <w:num w:numId="23">
    <w:abstractNumId w:val="1"/>
  </w:num>
  <w:num w:numId="24">
    <w:abstractNumId w:val="12"/>
  </w:num>
  <w:num w:numId="25">
    <w:abstractNumId w:val="15"/>
  </w:num>
  <w:num w:numId="26">
    <w:abstractNumId w:val="5"/>
  </w:num>
  <w:num w:numId="27">
    <w:abstractNumId w:val="7"/>
  </w:num>
  <w:num w:numId="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F61"/>
    <w:rsid w:val="00013630"/>
    <w:rsid w:val="00070101"/>
    <w:rsid w:val="000813F3"/>
    <w:rsid w:val="00354999"/>
    <w:rsid w:val="00426F61"/>
    <w:rsid w:val="004F2ED6"/>
    <w:rsid w:val="005115AB"/>
    <w:rsid w:val="005926B6"/>
    <w:rsid w:val="00631D12"/>
    <w:rsid w:val="007A10AC"/>
    <w:rsid w:val="007F1D92"/>
    <w:rsid w:val="00853AE8"/>
    <w:rsid w:val="008A19EA"/>
    <w:rsid w:val="00A77437"/>
    <w:rsid w:val="00A77EB3"/>
    <w:rsid w:val="00A95504"/>
    <w:rsid w:val="00AD0D88"/>
    <w:rsid w:val="00B56849"/>
    <w:rsid w:val="00BA5C9F"/>
    <w:rsid w:val="00C865EB"/>
    <w:rsid w:val="00E605E1"/>
    <w:rsid w:val="00F14179"/>
    <w:rsid w:val="00F9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4FB9D"/>
  <w15:docId w15:val="{FF0C798F-A672-4CD5-9903-E3B8CE663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rPr>
      <w:rFonts w:ascii="Arial" w:eastAsia="Arial" w:hAnsi="Arial" w:cs="Arial"/>
      <w:sz w:val="20"/>
      <w:szCs w:val="20"/>
    </w:rPr>
    <w:tblPr>
      <w:tblStyleRowBandSize w:val="1"/>
      <w:tblStyleColBandSize w:val="1"/>
    </w:tblPr>
    <w:tblStylePr w:type="firstRow">
      <w:pPr>
        <w:spacing w:before="0" w:after="0" w:line="240" w:lineRule="auto"/>
        <w:jc w:val="center"/>
      </w:pPr>
      <w:rPr>
        <w:rFonts w:ascii="Arial" w:eastAsia="Arial" w:hAnsi="Arial" w:cs="Arial"/>
        <w:b/>
        <w:color w:val="FFFFFF"/>
        <w:sz w:val="20"/>
        <w:szCs w:val="20"/>
      </w:rPr>
      <w:tblPr/>
      <w:tcPr>
        <w:shd w:val="clear" w:color="auto" w:fill="4F81BD"/>
        <w:vAlign w:val="center"/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aa">
    <w:name w:val="annotation text"/>
    <w:basedOn w:val="a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Pr>
      <w:sz w:val="20"/>
      <w:szCs w:val="20"/>
    </w:rPr>
  </w:style>
  <w:style w:type="character" w:styleId="ac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F97EA8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F97EA8"/>
    <w:rPr>
      <w:rFonts w:ascii="Segoe UI" w:hAnsi="Segoe UI" w:cs="Segoe UI"/>
      <w:sz w:val="18"/>
      <w:szCs w:val="18"/>
    </w:rPr>
  </w:style>
  <w:style w:type="paragraph" w:styleId="af">
    <w:name w:val="annotation subject"/>
    <w:basedOn w:val="aa"/>
    <w:next w:val="aa"/>
    <w:link w:val="af0"/>
    <w:uiPriority w:val="99"/>
    <w:semiHidden/>
    <w:unhideWhenUsed/>
    <w:rsid w:val="00B56849"/>
    <w:rPr>
      <w:b/>
      <w:bCs/>
    </w:rPr>
  </w:style>
  <w:style w:type="character" w:customStyle="1" w:styleId="af0">
    <w:name w:val="Тема примечания Знак"/>
    <w:basedOn w:val="ab"/>
    <w:link w:val="af"/>
    <w:uiPriority w:val="99"/>
    <w:semiHidden/>
    <w:rsid w:val="00B56849"/>
    <w:rPr>
      <w:b/>
      <w:bCs/>
      <w:sz w:val="20"/>
      <w:szCs w:val="20"/>
    </w:rPr>
  </w:style>
  <w:style w:type="paragraph" w:styleId="af1">
    <w:name w:val="List Paragraph"/>
    <w:basedOn w:val="a"/>
    <w:uiPriority w:val="34"/>
    <w:qFormat/>
    <w:rsid w:val="00B568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Щекотуров Виталий Евгеньевич</dc:creator>
  <cp:lastModifiedBy>Щекотуров Виталий Евгеньевич</cp:lastModifiedBy>
  <cp:revision>2</cp:revision>
  <dcterms:created xsi:type="dcterms:W3CDTF">2025-12-09T11:53:00Z</dcterms:created>
  <dcterms:modified xsi:type="dcterms:W3CDTF">2025-12-09T11:53:00Z</dcterms:modified>
</cp:coreProperties>
</file>